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40"/>
          <w:shd w:fill="auto" w:val="clear"/>
        </w:rPr>
        <w:t xml:space="preserve">PROGRAM FRØKENGÅRDEN SOMMEREN 2018</w:t>
      </w:r>
    </w:p>
    <w:p>
      <w:pPr>
        <w:spacing w:before="0" w:after="0" w:line="240"/>
        <w:ind w:right="0" w:left="0" w:firstLine="0"/>
        <w:jc w:val="center"/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Handwriting" w:hAnsi="Lucida Handwriting" w:cs="Lucida Handwriting" w:eastAsia="Lucida Handwriting"/>
          <w:color w:val="auto"/>
          <w:spacing w:val="0"/>
          <w:position w:val="0"/>
          <w:sz w:val="22"/>
          <w:shd w:fill="auto" w:val="clear"/>
        </w:rPr>
      </w:pPr>
      <w:r>
        <w:object w:dxaOrig="3522" w:dyaOrig="2429">
          <v:rect xmlns:o="urn:schemas-microsoft-com:office:office" xmlns:v="urn:schemas-microsoft-com:vml" id="rectole0000000000" style="width:176.100000pt;height:12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 xml:space="preserve"> 1. juli  </w:t>
        <w:tab/>
        <w:t xml:space="preserve">kl 12-18</w:t>
        <w:tab/>
        <w:t xml:space="preserve">Åpent hus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Klassisk gitarkonsert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 med Ole Martin Huser-Olsen </w:t>
      </w:r>
    </w:p>
    <w:p>
      <w:pPr>
        <w:spacing w:before="0" w:after="0" w:line="240"/>
        <w:ind w:right="0" w:left="2124" w:firstLine="708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kl 17.00</w:t>
      </w:r>
    </w:p>
    <w:p>
      <w:pPr>
        <w:spacing w:before="0" w:after="0" w:line="240"/>
        <w:ind w:right="0" w:left="2124" w:firstLine="708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Inngang kr 100,-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 xml:space="preserve">8. juli </w:t>
        <w:tab/>
        <w:t xml:space="preserve">kl 12-15</w:t>
        <w:tab/>
        <w:t xml:space="preserve">Åpent hus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Kåseri kl: 13.00</w:t>
      </w:r>
    </w:p>
    <w:p>
      <w:pPr>
        <w:spacing w:before="0" w:after="0" w:line="240"/>
        <w:ind w:right="0" w:left="2832" w:firstLine="0"/>
        <w:jc w:val="left"/>
        <w:rPr>
          <w:rFonts w:ascii="Baskerville Old Face" w:hAnsi="Baskerville Old Face" w:cs="Baskerville Old Face" w:eastAsia="Baskerville Old Face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i/>
          <w:color w:val="000000"/>
          <w:spacing w:val="0"/>
          <w:position w:val="0"/>
          <w:sz w:val="26"/>
          <w:shd w:fill="auto" w:val="clear"/>
        </w:rPr>
        <w:t xml:space="preserve">«Stenbocken og Dynekilen» 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34"/>
          <w:shd w:fill="auto" w:val="clear"/>
        </w:rPr>
        <w:tab/>
        <w:tab/>
        <w:tab/>
        <w:tab/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Tor Ulsnæs v/Fredrikstad Museum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 xml:space="preserve">15. juli</w:t>
        <w:tab/>
        <w:t xml:space="preserve">kl 12-15</w:t>
        <w:tab/>
        <w:t xml:space="preserve">Åpent hus</w:t>
      </w:r>
    </w:p>
    <w:p>
      <w:pPr>
        <w:spacing w:before="0" w:after="0" w:line="240"/>
        <w:ind w:right="0" w:left="2124" w:firstLine="708"/>
        <w:jc w:val="left"/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Bakedag </w:t>
      </w: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 salg av br</w:t>
      </w: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ød fra egen bakerovn og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ab/>
        <w:tab/>
        <w:tab/>
        <w:tab/>
        <w:t xml:space="preserve">Grønnsaker fra Korsvold Gård</w:t>
      </w:r>
    </w:p>
    <w:p>
      <w:pPr>
        <w:spacing w:before="0" w:after="0" w:line="240"/>
        <w:ind w:right="0" w:left="2124" w:firstLine="708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Inger Tveter og Else Thorenfeldt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 xml:space="preserve">22. juli</w:t>
        <w:tab/>
        <w:t xml:space="preserve">kl 12-15</w:t>
        <w:tab/>
        <w:t xml:space="preserve">Åpent hus </w:t>
      </w:r>
    </w:p>
    <w:p>
      <w:pPr>
        <w:spacing w:before="0" w:after="0" w:line="240"/>
        <w:ind w:right="0" w:left="2832" w:firstLine="3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Kåseri kl. 13.00 </w:t>
      </w:r>
    </w:p>
    <w:p>
      <w:pPr>
        <w:spacing w:before="0" w:after="0" w:line="240"/>
        <w:ind w:right="0" w:left="2832" w:firstLine="3"/>
        <w:jc w:val="left"/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  <w:t xml:space="preserve">D/S Hvaler </w:t>
      </w:r>
    </w:p>
    <w:p>
      <w:pPr>
        <w:spacing w:before="0" w:after="0" w:line="240"/>
        <w:ind w:right="0" w:left="2832" w:firstLine="3"/>
        <w:jc w:val="left"/>
        <w:rPr>
          <w:rFonts w:ascii="Baskerville Old Face" w:hAnsi="Baskerville Old Face" w:cs="Baskerville Old Face" w:eastAsia="Baskerville Old Face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Per-Aril Andersen forteller om restaureringen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 xml:space="preserve">29. juli</w:t>
        <w:tab/>
        <w:t xml:space="preserve">kl 12-15</w:t>
        <w:tab/>
        <w:t xml:space="preserve">Åpent hus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 xml:space="preserve">Siste dag for kjøp av lodd på Frøkengårdkofter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8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6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2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2"/>
          <w:shd w:fill="auto" w:val="clear"/>
        </w:rPr>
        <w:t xml:space="preserve">Kaffe, vafler og loddsalg </w:t>
      </w:r>
      <w:r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2"/>
          <w:shd w:fill="auto" w:val="clear"/>
        </w:rPr>
        <w:t xml:space="preserve">–</w:t>
      </w:r>
      <w:r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2"/>
          <w:shd w:fill="auto" w:val="clear"/>
        </w:rPr>
        <w:t xml:space="preserve"> ta med kontanter eller Vipps 19548</w:t>
      </w: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i/>
          <w:color w:val="2E74B5"/>
          <w:spacing w:val="0"/>
          <w:position w:val="0"/>
          <w:sz w:val="34"/>
          <w:shd w:fill="auto" w:val="clear"/>
        </w:rPr>
        <w:t xml:space="preserve">Frøkengården</w:t>
      </w:r>
      <w:r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  <w:t xml:space="preserve"> finner du ved veikrysset i Korshavn på Kirkeøy</w:t>
      </w: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  <w:t xml:space="preserve">Hjertelig velkommen!</w:t>
      </w: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4E79"/>
          <w:spacing w:val="0"/>
          <w:position w:val="0"/>
          <w:sz w:val="28"/>
          <w:shd w:fill="auto" w:val="clear"/>
        </w:rPr>
        <w:t xml:space="preserve">Se Facebook gruppen ”Vi som liker Frøkengården” for mer informasjon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1F4E79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2E74B5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E74B5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2E74B5"/>
            <w:spacing w:val="0"/>
            <w:position w:val="0"/>
            <w:sz w:val="22"/>
            <w:u w:val="single"/>
            <w:shd w:fill="auto" w:val="clear"/>
          </w:rPr>
          <w:t xml:space="preserve">http://www.hvalerkulturvernforening.no</w:t>
        </w:r>
      </w:hyperlink>
      <w:r>
        <w:rPr>
          <w:rFonts w:ascii="Arial" w:hAnsi="Arial" w:cs="Arial" w:eastAsia="Arial"/>
          <w:color w:val="2E74B5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4"/>
          <w:shd w:fill="auto" w:val="clear"/>
        </w:rPr>
        <w:t xml:space="preserve">eller </w:t>
      </w:r>
    </w:p>
    <w:p>
      <w:pPr>
        <w:spacing w:before="0" w:after="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2E74B5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24"/>
          <w:u w:val="single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2E74B5"/>
            <w:spacing w:val="0"/>
            <w:position w:val="0"/>
            <w:sz w:val="24"/>
            <w:u w:val="single"/>
            <w:shd w:fill="auto" w:val="clear"/>
          </w:rPr>
          <w:t xml:space="preserve">http://korshavnvel.wordpress.com</w:t>
        </w:r>
      </w:hyperlink>
      <w:r>
        <w:rPr>
          <w:rFonts w:ascii="Calibri" w:hAnsi="Calibri" w:cs="Calibri" w:eastAsia="Calibri"/>
          <w:color w:val="2E74B5"/>
          <w:spacing w:val="0"/>
          <w:position w:val="0"/>
          <w:sz w:val="24"/>
          <w:u w:val="single"/>
          <w:shd w:fill="auto" w:val="clear"/>
        </w:rPr>
        <w:t xml:space="preserve"> eller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2E74B5"/>
            <w:spacing w:val="0"/>
            <w:position w:val="0"/>
            <w:sz w:val="24"/>
            <w:u w:val="single"/>
            <w:shd w:fill="auto" w:val="clear"/>
          </w:rPr>
          <w:t xml:space="preserve">www.hvaler.kommune.no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korshavnvel.wordpress.com/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hvalerkulturvernforening.no/" Id="docRId2" Type="http://schemas.openxmlformats.org/officeDocument/2006/relationships/hyperlink" /><Relationship TargetMode="External" Target="http://www.hvaler.kommune.no/" Id="docRId4" Type="http://schemas.openxmlformats.org/officeDocument/2006/relationships/hyperlink" /><Relationship Target="styles.xml" Id="docRId6" Type="http://schemas.openxmlformats.org/officeDocument/2006/relationships/styles" /></Relationships>
</file>